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FAA" w14:textId="77777777" w:rsidR="00185147" w:rsidRPr="00997B32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0" w:name="_Hlk83190321"/>
      <w:r w:rsidRPr="00997B32">
        <w:rPr>
          <w:b/>
          <w:i/>
          <w:sz w:val="20"/>
          <w:szCs w:val="20"/>
        </w:rPr>
        <w:t xml:space="preserve">Załącznik nr 1 </w:t>
      </w:r>
    </w:p>
    <w:p w14:paraId="433A0332" w14:textId="77777777" w:rsidR="00185147" w:rsidRDefault="00185147" w:rsidP="00185147">
      <w:pPr>
        <w:spacing w:line="300" w:lineRule="auto"/>
        <w:jc w:val="center"/>
        <w:rPr>
          <w:b/>
        </w:rPr>
      </w:pPr>
    </w:p>
    <w:p w14:paraId="239975F9" w14:textId="77777777" w:rsidR="00185147" w:rsidRPr="00B81FDF" w:rsidRDefault="00185147" w:rsidP="00185147">
      <w:pPr>
        <w:spacing w:line="300" w:lineRule="auto"/>
        <w:jc w:val="center"/>
        <w:rPr>
          <w:b/>
        </w:rPr>
      </w:pPr>
      <w:r w:rsidRPr="003809F8">
        <w:rPr>
          <w:b/>
        </w:rPr>
        <w:t>F O R M U L A R Z     O F E R T Y</w:t>
      </w:r>
    </w:p>
    <w:p w14:paraId="514F9F02" w14:textId="77777777" w:rsidR="00185147" w:rsidRPr="003809F8" w:rsidRDefault="00185147" w:rsidP="00185147">
      <w:pPr>
        <w:tabs>
          <w:tab w:val="left" w:pos="4500"/>
        </w:tabs>
        <w:spacing w:line="300" w:lineRule="auto"/>
        <w:jc w:val="both"/>
      </w:pPr>
    </w:p>
    <w:p w14:paraId="7693E97D" w14:textId="77777777" w:rsidR="00185147" w:rsidRPr="003809F8" w:rsidRDefault="00185147" w:rsidP="00185147">
      <w:pPr>
        <w:tabs>
          <w:tab w:val="left" w:pos="4500"/>
        </w:tabs>
        <w:spacing w:line="300" w:lineRule="auto"/>
        <w:jc w:val="both"/>
      </w:pPr>
      <w:r w:rsidRPr="003809F8">
        <w:tab/>
        <w:t>Zamawiający:</w:t>
      </w:r>
    </w:p>
    <w:p w14:paraId="2371517B" w14:textId="77777777" w:rsidR="00185147" w:rsidRPr="003809F8" w:rsidRDefault="00185147" w:rsidP="00185147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tab/>
      </w:r>
      <w:r>
        <w:rPr>
          <w:b/>
        </w:rPr>
        <w:t>Regalux Krzysztof Sutowski</w:t>
      </w:r>
    </w:p>
    <w:p w14:paraId="4D4F92E8" w14:textId="77777777" w:rsidR="00185147" w:rsidRPr="003809F8" w:rsidRDefault="00185147" w:rsidP="00185147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rPr>
          <w:b/>
        </w:rPr>
        <w:tab/>
      </w:r>
      <w:r>
        <w:rPr>
          <w:b/>
        </w:rPr>
        <w:t>Topole 40</w:t>
      </w:r>
    </w:p>
    <w:p w14:paraId="00C3A31B" w14:textId="77777777" w:rsidR="00185147" w:rsidRPr="003809F8" w:rsidRDefault="00185147" w:rsidP="00185147">
      <w:pPr>
        <w:tabs>
          <w:tab w:val="left" w:pos="4500"/>
        </w:tabs>
        <w:spacing w:after="0" w:line="300" w:lineRule="auto"/>
        <w:ind w:firstLine="4500"/>
        <w:jc w:val="both"/>
        <w:rPr>
          <w:b/>
        </w:rPr>
      </w:pPr>
      <w:r w:rsidRPr="003809F8">
        <w:rPr>
          <w:b/>
        </w:rPr>
        <w:t>8</w:t>
      </w:r>
      <w:r>
        <w:rPr>
          <w:b/>
        </w:rPr>
        <w:t>9-600 Chojnice</w:t>
      </w:r>
    </w:p>
    <w:p w14:paraId="6C54E799" w14:textId="77777777" w:rsidR="00185147" w:rsidRPr="003809F8" w:rsidRDefault="00185147" w:rsidP="00185147">
      <w:pPr>
        <w:tabs>
          <w:tab w:val="left" w:pos="4500"/>
        </w:tabs>
        <w:spacing w:line="300" w:lineRule="auto"/>
        <w:ind w:firstLine="4500"/>
        <w:jc w:val="both"/>
        <w:rPr>
          <w:b/>
        </w:rPr>
      </w:pPr>
    </w:p>
    <w:p w14:paraId="1045B98B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(lub Wykonawców wspólnie ubiegających się o udzielenie zamówienia):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BCA28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7575E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 xml:space="preserve">NIP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499F8E22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>Dokumenty rejestrowe mogą zostać bezpłatnie uzyskane z bazy danych państwa członkowskiego UE:</w:t>
      </w:r>
    </w:p>
    <w:p w14:paraId="091C9827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103223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rFonts w:ascii="Times New Roman" w:hAnsi="Times New Roman"/>
          <w:bCs/>
          <w:lang w:val="pl-PL" w:eastAsia="en-US"/>
        </w:rPr>
        <w:t xml:space="preserve"> https://ekrs.ms.gov.pl</w:t>
      </w:r>
    </w:p>
    <w:p w14:paraId="2905D5EE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161774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https://prod.ceidg.gov.pl</w:t>
      </w:r>
    </w:p>
    <w:p w14:paraId="5FECC30E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7612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inny (proszę wpisać)</w:t>
      </w:r>
    </w:p>
    <w:p w14:paraId="1903E7C0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12893">
        <w:rPr>
          <w:rFonts w:ascii="Times New Roman" w:hAnsi="Times New Roman"/>
          <w:bCs/>
          <w:lang w:val="pl-PL" w:eastAsia="en-US"/>
        </w:rPr>
        <w:t xml:space="preserve">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</w:t>
      </w:r>
      <w:r w:rsidRPr="00B12893">
        <w:rPr>
          <w:rFonts w:ascii="Times New Roman" w:hAnsi="Times New Roman"/>
          <w:lang w:val="pl-PL" w:eastAsia="en-US"/>
        </w:rPr>
        <w:t>...</w:t>
      </w:r>
      <w:r>
        <w:rPr>
          <w:rFonts w:ascii="Times New Roman" w:hAnsi="Times New Roman"/>
          <w:lang w:val="pl-PL" w:eastAsia="en-US"/>
        </w:rPr>
        <w:t>.........................</w:t>
      </w:r>
      <w:r w:rsidRPr="00B12893">
        <w:rPr>
          <w:rFonts w:ascii="Times New Roman" w:hAnsi="Times New Roman"/>
          <w:lang w:val="pl-PL" w:eastAsia="en-US"/>
        </w:rPr>
        <w:t>.</w:t>
      </w:r>
    </w:p>
    <w:p w14:paraId="45DE674C" w14:textId="77777777" w:rsidR="00185147" w:rsidRPr="00B12893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-51430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nie dotyczy</w:t>
      </w:r>
    </w:p>
    <w:p w14:paraId="002DB172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</w:p>
    <w:p w14:paraId="73FD05ED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4CD9590C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</w:p>
    <w:p w14:paraId="493A04A4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51D0D4E7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</w:p>
    <w:p w14:paraId="53848D24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</w:t>
      </w:r>
    </w:p>
    <w:p w14:paraId="1F277526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Adres do korespondencji z Zamawiającym (jeżeli inny niż podany wyżej)</w:t>
      </w:r>
    </w:p>
    <w:p w14:paraId="47C5E8D4" w14:textId="77777777" w:rsidR="00185147" w:rsidRPr="003809F8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 ……..................................................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</w:t>
      </w:r>
    </w:p>
    <w:p w14:paraId="0E81E56F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284B93B0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766DA1E6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6E8E206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0F33E88F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556D6A66" w14:textId="77777777" w:rsidR="00185147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197AA96" w14:textId="77777777" w:rsidR="00185147" w:rsidRPr="003809F8" w:rsidRDefault="00185147" w:rsidP="00185147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12782D0A" w14:textId="77777777" w:rsidR="00185147" w:rsidRPr="004523C2" w:rsidRDefault="00185147" w:rsidP="00185147">
      <w:pPr>
        <w:pStyle w:val="normaltableau"/>
        <w:spacing w:before="0" w:after="0" w:line="300" w:lineRule="auto"/>
        <w:jc w:val="center"/>
        <w:rPr>
          <w:lang w:val="pl-PL" w:eastAsia="en-US"/>
        </w:rPr>
      </w:pPr>
      <w:r w:rsidRPr="004523C2">
        <w:rPr>
          <w:lang w:val="pl-PL" w:eastAsia="en-US"/>
        </w:rPr>
        <w:lastRenderedPageBreak/>
        <w:t>W odpowiedzi na ogłoszenie o zamówieniu publicznym pn.:</w:t>
      </w:r>
    </w:p>
    <w:p w14:paraId="2764855E" w14:textId="77777777" w:rsidR="00185147" w:rsidRDefault="00185147" w:rsidP="00185147">
      <w:pPr>
        <w:spacing w:line="300" w:lineRule="auto"/>
        <w:jc w:val="center"/>
        <w:rPr>
          <w:b/>
          <w:i/>
        </w:rPr>
      </w:pPr>
    </w:p>
    <w:p w14:paraId="565D2B7B" w14:textId="77777777" w:rsidR="00185147" w:rsidRDefault="00185147" w:rsidP="00185147">
      <w:pPr>
        <w:spacing w:after="0" w:line="360" w:lineRule="auto"/>
        <w:ind w:left="18" w:right="8"/>
        <w:jc w:val="center"/>
        <w:rPr>
          <w:b/>
          <w:i/>
        </w:rPr>
      </w:pPr>
      <w:r w:rsidRPr="009469B9">
        <w:rPr>
          <w:b/>
          <w:i/>
          <w:iCs/>
          <w:u w:val="single"/>
        </w:rPr>
        <w:t>Dostawa ele</w:t>
      </w:r>
      <w:r>
        <w:rPr>
          <w:b/>
          <w:i/>
          <w:iCs/>
          <w:u w:val="single"/>
        </w:rPr>
        <w:t xml:space="preserve">mentów toczonych i frezowanych </w:t>
      </w:r>
      <w:r w:rsidRPr="009469B9">
        <w:rPr>
          <w:b/>
          <w:i/>
          <w:iCs/>
        </w:rPr>
        <w:t>w ramach</w:t>
      </w:r>
      <w:r w:rsidRPr="009469B9">
        <w:rPr>
          <w:b/>
          <w:i/>
        </w:rPr>
        <w:t xml:space="preserve"> </w:t>
      </w:r>
      <w:r w:rsidRPr="00A90EE5">
        <w:rPr>
          <w:b/>
          <w:i/>
        </w:rPr>
        <w:t>projektu</w:t>
      </w:r>
      <w:r w:rsidRPr="004F100C">
        <w:rPr>
          <w:b/>
          <w:i/>
        </w:rPr>
        <w:t xml:space="preserve"> "System cross-</w:t>
      </w:r>
      <w:proofErr w:type="spellStart"/>
      <w:r w:rsidRPr="004F100C">
        <w:rPr>
          <w:b/>
          <w:i/>
        </w:rPr>
        <w:t>belt</w:t>
      </w:r>
      <w:proofErr w:type="spellEnd"/>
      <w:r w:rsidRPr="004F100C">
        <w:rPr>
          <w:b/>
          <w:i/>
        </w:rPr>
        <w:t xml:space="preserve"> do zautomatyzowanego sortowania ładunków jednostkowych metodą dwuetapową</w:t>
      </w:r>
      <w:r>
        <w:rPr>
          <w:b/>
          <w:i/>
        </w:rPr>
        <w:t>”</w:t>
      </w:r>
    </w:p>
    <w:p w14:paraId="4F5A00B3" w14:textId="77777777" w:rsidR="00185147" w:rsidRPr="00E33EE6" w:rsidRDefault="00185147" w:rsidP="00185147">
      <w:pPr>
        <w:spacing w:after="0" w:line="360" w:lineRule="auto"/>
        <w:ind w:left="18" w:right="8"/>
        <w:jc w:val="center"/>
        <w:rPr>
          <w:b/>
          <w:i/>
        </w:rPr>
      </w:pPr>
      <w:r>
        <w:rPr>
          <w:b/>
          <w:i/>
        </w:rPr>
        <w:t xml:space="preserve"> ( ZP.REG.13.2021)</w:t>
      </w:r>
    </w:p>
    <w:p w14:paraId="4AD9A5E6" w14:textId="77777777" w:rsidR="00185147" w:rsidRPr="003809F8" w:rsidRDefault="00185147" w:rsidP="00185147">
      <w:pPr>
        <w:spacing w:line="300" w:lineRule="auto"/>
        <w:ind w:left="142" w:hanging="142"/>
        <w:jc w:val="center"/>
        <w:rPr>
          <w:b/>
        </w:rPr>
      </w:pPr>
      <w:r w:rsidRPr="003809F8">
        <w:rPr>
          <w:b/>
        </w:rPr>
        <w:t>SKŁADAMY OFERTĘ</w:t>
      </w:r>
    </w:p>
    <w:p w14:paraId="1ABE3E5A" w14:textId="77777777" w:rsidR="00185147" w:rsidRDefault="00185147" w:rsidP="00185147">
      <w:pPr>
        <w:pStyle w:val="normaltableau"/>
        <w:spacing w:before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na wykonanie przedmiotu zamówienia w zakresie określonym </w:t>
      </w:r>
      <w:r>
        <w:rPr>
          <w:rFonts w:ascii="Times New Roman" w:hAnsi="Times New Roman"/>
          <w:lang w:val="pl-PL" w:eastAsia="en-US"/>
        </w:rPr>
        <w:t>w ogłoszeniu o zamówieniu</w:t>
      </w:r>
      <w:r w:rsidRPr="003809F8">
        <w:rPr>
          <w:rFonts w:ascii="Times New Roman" w:hAnsi="Times New Roman"/>
          <w:lang w:val="pl-PL" w:eastAsia="en-US"/>
        </w:rPr>
        <w:t xml:space="preserve"> na następujących warunkach:</w:t>
      </w:r>
    </w:p>
    <w:p w14:paraId="0F6AB55A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b/>
          <w:u w:val="single"/>
          <w:lang w:val="pl-PL"/>
        </w:rPr>
      </w:pPr>
    </w:p>
    <w:p w14:paraId="0BBBE915" w14:textId="77777777" w:rsidR="00185147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b/>
          <w:u w:val="single"/>
          <w:lang w:val="pl-PL"/>
        </w:rPr>
        <w:t>Cena łączna brutto</w:t>
      </w:r>
      <w:r w:rsidRPr="002C2F66">
        <w:rPr>
          <w:rFonts w:ascii="Times New Roman" w:hAnsi="Times New Roman"/>
          <w:lang w:val="pl-PL"/>
        </w:rPr>
        <w:t xml:space="preserve">: ……………..………..…………. zł </w:t>
      </w:r>
    </w:p>
    <w:p w14:paraId="42E984A0" w14:textId="77777777" w:rsidR="00185147" w:rsidRPr="002C2F66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lang w:val="pl-PL"/>
        </w:rPr>
        <w:t>(słownie: ………..…………..….…...……………...</w:t>
      </w:r>
      <w:r>
        <w:rPr>
          <w:rFonts w:ascii="Times New Roman" w:hAnsi="Times New Roman"/>
          <w:lang w:val="pl-PL"/>
        </w:rPr>
        <w:t>................................................................................</w:t>
      </w:r>
    </w:p>
    <w:p w14:paraId="1391B83B" w14:textId="77777777" w:rsidR="00185147" w:rsidRPr="00B323DC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B323DC">
        <w:rPr>
          <w:rFonts w:ascii="Times New Roman" w:hAnsi="Times New Roman"/>
          <w:lang w:val="pl-PL"/>
        </w:rPr>
        <w:t>……………………………………………..…….…………………………………………………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……………………………………………………………………………………………….................</w:t>
      </w:r>
      <w:r w:rsidRPr="00B323DC">
        <w:rPr>
          <w:rFonts w:ascii="Times New Roman" w:hAnsi="Times New Roman"/>
          <w:lang w:val="pl-PL"/>
        </w:rPr>
        <w:t>...….)</w:t>
      </w:r>
    </w:p>
    <w:p w14:paraId="58557B8F" w14:textId="77777777" w:rsidR="00185147" w:rsidRPr="00EE64E6" w:rsidRDefault="00185147" w:rsidP="00185147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B323DC">
        <w:rPr>
          <w:rFonts w:ascii="Times New Roman" w:hAnsi="Times New Roman"/>
          <w:i/>
          <w:sz w:val="16"/>
          <w:szCs w:val="16"/>
        </w:rPr>
        <w:t>(z dokładnością do dwóch miejsc po przecinku słownie i liczbą)</w:t>
      </w:r>
    </w:p>
    <w:p w14:paraId="62720BC4" w14:textId="77777777" w:rsidR="00185147" w:rsidRDefault="00185147" w:rsidP="00185147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86267F">
        <w:rPr>
          <w:rFonts w:ascii="Times New Roman" w:eastAsia="Times New Roman" w:hAnsi="Times New Roman"/>
          <w:b/>
          <w:u w:val="single"/>
          <w:lang w:eastAsia="pl-PL"/>
        </w:rPr>
        <w:t>Termin płatności:</w:t>
      </w:r>
      <w:r w:rsidRPr="0086267F">
        <w:rPr>
          <w:rFonts w:ascii="Times New Roman" w:eastAsia="Times New Roman" w:hAnsi="Times New Roman"/>
          <w:b/>
          <w:lang w:eastAsia="pl-PL"/>
        </w:rPr>
        <w:t xml:space="preserve"> </w:t>
      </w:r>
      <w:r w:rsidRPr="0086267F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</w:t>
      </w:r>
      <w:r w:rsidRPr="0086267F">
        <w:rPr>
          <w:rFonts w:ascii="Times New Roman" w:eastAsia="Times New Roman" w:hAnsi="Times New Roman"/>
          <w:lang w:eastAsia="pl-PL"/>
        </w:rPr>
        <w:t xml:space="preserve"> dni </w:t>
      </w:r>
      <w:r w:rsidRPr="0086267F">
        <w:rPr>
          <w:rFonts w:ascii="Times New Roman" w:hAnsi="Times New Roman"/>
          <w:i/>
          <w:sz w:val="16"/>
          <w:szCs w:val="16"/>
        </w:rPr>
        <w:t>(w przedziale 21-30 dni, określone w pełnych dniach)</w:t>
      </w:r>
    </w:p>
    <w:p w14:paraId="4C3A50D8" w14:textId="77777777" w:rsidR="00185147" w:rsidRPr="007B4E8B" w:rsidRDefault="00185147" w:rsidP="00185147">
      <w:pPr>
        <w:pStyle w:val="Akapitzlist"/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7B4E8B">
        <w:rPr>
          <w:rFonts w:ascii="Times New Roman" w:eastAsia="Times New Roman" w:hAnsi="Times New Roman"/>
          <w:b/>
          <w:u w:val="single"/>
          <w:lang w:eastAsia="pl-PL"/>
        </w:rPr>
        <w:t>Termin gwarancji: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……. miesięcy</w:t>
      </w:r>
    </w:p>
    <w:p w14:paraId="743C44DC" w14:textId="77777777" w:rsidR="00185147" w:rsidRPr="00A55569" w:rsidRDefault="00185147" w:rsidP="00185147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472A9652" w14:textId="77777777" w:rsidR="00185147" w:rsidRPr="00A55569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>zapoznaliśmy się z</w:t>
      </w:r>
      <w:r>
        <w:rPr>
          <w:rFonts w:ascii="Times New Roman" w:hAnsi="Times New Roman"/>
          <w:lang w:val="pl-PL"/>
        </w:rPr>
        <w:t xml:space="preserve"> warunkami </w:t>
      </w:r>
      <w:r w:rsidRPr="00A55569">
        <w:rPr>
          <w:rFonts w:ascii="Times New Roman" w:hAnsi="Times New Roman"/>
          <w:lang w:val="pl-PL"/>
        </w:rPr>
        <w:t>zamówienia i nie wnosimy do niej żadnych zastrzeżeń;</w:t>
      </w:r>
    </w:p>
    <w:p w14:paraId="47D59EEE" w14:textId="77777777" w:rsidR="00185147" w:rsidRPr="00A55569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14:paraId="693EF3D0" w14:textId="77777777" w:rsidR="00185147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jesteśmy związani niniejszą ofertą przez okres 30 dni od dnia upływu terminu składania ofert;</w:t>
      </w:r>
    </w:p>
    <w:p w14:paraId="2F1C6D39" w14:textId="77777777" w:rsidR="00185147" w:rsidRPr="006608DE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4523C2">
        <w:rPr>
          <w:rFonts w:ascii="Times New Roman" w:hAnsi="Times New Roman"/>
          <w:lang w:val="pl-PL"/>
        </w:rPr>
        <w:t xml:space="preserve">nie jesteśmy powiązani osobowo lub kapitałowo z Zamawiającym. </w:t>
      </w:r>
    </w:p>
    <w:p w14:paraId="7096E471" w14:textId="77777777" w:rsidR="00185147" w:rsidRPr="006608DE" w:rsidRDefault="00185147" w:rsidP="00185147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między beneficjentem (Zamawiającym) lub osobami upoważnionymi do zaciągania zobowiązań w imieniu beneficjenta (Zamawiającego) lub osobami wykonującymi w imieniu beneficjenta (Zamawiającego) czynności związane z przygotowaniem i przeprowadzeniem procedury wyboru wykonawcy a Wykonawcą (Oferentem), polegające w szczególności na:</w:t>
      </w:r>
    </w:p>
    <w:p w14:paraId="67C6C0DA" w14:textId="77777777" w:rsidR="00185147" w:rsidRPr="006608DE" w:rsidRDefault="00185147" w:rsidP="00185147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4EE16A7F" w14:textId="77777777" w:rsidR="00185147" w:rsidRPr="00BD71C4" w:rsidRDefault="00185147" w:rsidP="00185147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D71C4">
        <w:rPr>
          <w:rFonts w:ascii="Times New Roman" w:eastAsia="Times New Roman" w:hAnsi="Times New Roman" w:cs="Times New Roman"/>
          <w:lang w:eastAsia="pl-PL"/>
        </w:rPr>
        <w:t>posiadaniu co najmniej 10 % udziałów lub akcji, o ile niższy próg nie wynika z przepisów prawa lub nie został określony przez IZ PO,</w:t>
      </w:r>
    </w:p>
    <w:p w14:paraId="38BF7B47" w14:textId="77777777" w:rsidR="00185147" w:rsidRPr="006608DE" w:rsidRDefault="00185147" w:rsidP="00185147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24E93746" w14:textId="77777777" w:rsidR="00185147" w:rsidRPr="006608DE" w:rsidRDefault="00185147" w:rsidP="00185147">
      <w:pPr>
        <w:widowControl w:val="0"/>
        <w:numPr>
          <w:ilvl w:val="1"/>
          <w:numId w:val="4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FA4229" w14:textId="77777777" w:rsidR="00185147" w:rsidRPr="0077104E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zapewniamy wystarczające gwarancje wdrożenia odpowiednich środków technicznych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organizacyjnych, aby przetwarzanie danych osobowych spełniało wymogi wynikające z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 xml:space="preserve">związku z przetwarzaniem danych osobowych i w sprawie swobodnego </w:t>
      </w:r>
      <w:r w:rsidRPr="0077104E">
        <w:rPr>
          <w:rFonts w:ascii="Times New Roman" w:hAnsi="Times New Roman"/>
          <w:lang w:val="pl-PL"/>
        </w:rPr>
        <w:lastRenderedPageBreak/>
        <w:t xml:space="preserve">przepływu takich danych oraz uchylenia dyrektywy 95/46/WE </w:t>
      </w:r>
      <w:r>
        <w:rPr>
          <w:rFonts w:ascii="Times New Roman" w:hAnsi="Times New Roman"/>
          <w:lang w:val="pl-PL"/>
        </w:rPr>
        <w:t>(</w:t>
      </w:r>
      <w:r w:rsidRPr="0077104E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18C8EE8C" w14:textId="77777777" w:rsidR="00185147" w:rsidRPr="0077104E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znane nam są obowiązki wynikające z obowiązujących przepisów o ochronie danych osobowych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6F74278E" w14:textId="77777777" w:rsidR="00185147" w:rsidRPr="0077104E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61E635A" w14:textId="77777777" w:rsidR="00185147" w:rsidRPr="00B12893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B12893">
        <w:rPr>
          <w:rFonts w:ascii="Times New Roman" w:hAnsi="Times New Roman"/>
          <w:lang w:val="pl-PL"/>
        </w:rPr>
        <w:t xml:space="preserve">przekazywane przez nas dane osobowe mogą być wykorzystane wyłącznie w celach związanych z prowadzonym postępowaniem </w:t>
      </w:r>
      <w:r w:rsidRPr="00974CB7">
        <w:rPr>
          <w:rFonts w:ascii="Times New Roman" w:hAnsi="Times New Roman"/>
          <w:lang w:val="pl-PL"/>
        </w:rPr>
        <w:t>nr ZP.RE</w:t>
      </w:r>
      <w:r>
        <w:rPr>
          <w:rFonts w:ascii="Times New Roman" w:hAnsi="Times New Roman"/>
          <w:lang w:val="pl-PL"/>
        </w:rPr>
        <w:t>G.13</w:t>
      </w:r>
      <w:r w:rsidRPr="00974CB7">
        <w:rPr>
          <w:rFonts w:ascii="Times New Roman" w:hAnsi="Times New Roman"/>
          <w:lang w:val="pl-PL"/>
        </w:rPr>
        <w:t>.20</w:t>
      </w:r>
      <w:r>
        <w:rPr>
          <w:rFonts w:ascii="Times New Roman" w:hAnsi="Times New Roman"/>
          <w:lang w:val="pl-PL"/>
        </w:rPr>
        <w:t>21</w:t>
      </w:r>
      <w:r w:rsidRPr="00974CB7">
        <w:rPr>
          <w:rFonts w:ascii="Times New Roman" w:hAnsi="Times New Roman"/>
          <w:lang w:val="pl-PL"/>
        </w:rPr>
        <w:t>;</w:t>
      </w:r>
    </w:p>
    <w:p w14:paraId="66D65BC5" w14:textId="77777777" w:rsidR="00185147" w:rsidRDefault="00185147" w:rsidP="00185147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884CD1">
        <w:rPr>
          <w:rFonts w:ascii="Times New Roman" w:hAnsi="Times New Roman"/>
          <w:lang w:val="pl-PL"/>
        </w:rPr>
        <w:t xml:space="preserve">wszystkie dokumenty i oświadczenia jakie przekazujemy wraz z ofertą lub uzupełnimy samodzielnie </w:t>
      </w:r>
      <w:r>
        <w:rPr>
          <w:rFonts w:ascii="Times New Roman" w:hAnsi="Times New Roman"/>
          <w:lang w:val="pl-PL"/>
        </w:rPr>
        <w:t>(</w:t>
      </w:r>
      <w:r w:rsidRPr="00884CD1">
        <w:rPr>
          <w:rFonts w:ascii="Times New Roman" w:hAnsi="Times New Roman"/>
          <w:lang w:val="pl-PL"/>
        </w:rPr>
        <w:t>bez wezwania</w:t>
      </w:r>
      <w:r>
        <w:rPr>
          <w:rFonts w:ascii="Times New Roman" w:hAnsi="Times New Roman"/>
          <w:lang w:val="pl-PL"/>
        </w:rPr>
        <w:t>)</w:t>
      </w:r>
      <w:r w:rsidRPr="00884CD1">
        <w:rPr>
          <w:rFonts w:ascii="Times New Roman" w:hAnsi="Times New Roman"/>
          <w:lang w:val="pl-PL"/>
        </w:rPr>
        <w:t xml:space="preserve"> należy traktować jako aktualne i wskazane w rozumieniu §10 ust. 2 Rozporządzenia Ministra Rozwoju z dnia 26.07.2016 r. w sprawie rodzajów dokumentów, jakich może żądać zamawiający od wykonawcy w postępowaniu o udzielenie zamówienia</w:t>
      </w:r>
      <w:r>
        <w:rPr>
          <w:rFonts w:ascii="Times New Roman" w:hAnsi="Times New Roman"/>
          <w:lang w:val="pl-PL"/>
        </w:rPr>
        <w:t>;</w:t>
      </w:r>
    </w:p>
    <w:p w14:paraId="488B79DF" w14:textId="77777777" w:rsidR="00185147" w:rsidRDefault="00185147" w:rsidP="00185147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29CF29AB" w14:textId="77777777" w:rsidR="00185147" w:rsidRDefault="00185147" w:rsidP="00185147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B7E4DCE" w14:textId="77777777" w:rsidR="00185147" w:rsidRDefault="00185147" w:rsidP="00185147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77B92A9" w14:textId="77777777" w:rsidR="00185147" w:rsidRPr="00CD5250" w:rsidRDefault="00185147" w:rsidP="00185147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2AB60110" w14:textId="77777777" w:rsidR="00185147" w:rsidRPr="00B85BF0" w:rsidRDefault="00185147" w:rsidP="00185147">
      <w:pPr>
        <w:tabs>
          <w:tab w:val="left" w:pos="3402"/>
        </w:tabs>
        <w:spacing w:line="30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85BF0">
        <w:rPr>
          <w:rFonts w:ascii="Times New Roman" w:hAnsi="Times New Roman" w:cs="Times New Roman"/>
          <w:u w:val="single"/>
        </w:rPr>
        <w:t>Wraz z ofertą składamy:</w:t>
      </w:r>
    </w:p>
    <w:p w14:paraId="235387F9" w14:textId="77777777" w:rsidR="00185147" w:rsidRPr="00A55569" w:rsidRDefault="00185147" w:rsidP="00185147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after="0" w:line="30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6942808" w14:textId="77777777" w:rsidR="00185147" w:rsidRPr="00446E02" w:rsidRDefault="00185147" w:rsidP="00185147">
      <w:pPr>
        <w:numPr>
          <w:ilvl w:val="0"/>
          <w:numId w:val="1"/>
        </w:numPr>
        <w:tabs>
          <w:tab w:val="clear" w:pos="720"/>
          <w:tab w:val="num" w:pos="567"/>
        </w:tabs>
        <w:spacing w:after="0" w:line="300" w:lineRule="auto"/>
        <w:ind w:left="567"/>
        <w:jc w:val="both"/>
        <w:rPr>
          <w:i/>
          <w:iCs/>
        </w:rPr>
      </w:pPr>
      <w:r w:rsidRPr="00446E02">
        <w:t>………………………………………………</w:t>
      </w:r>
      <w:r>
        <w:t>……………………………………………………………………………………………….</w:t>
      </w:r>
      <w:r w:rsidRPr="00446E02">
        <w:t>.</w:t>
      </w:r>
    </w:p>
    <w:p w14:paraId="0CD0AD2D" w14:textId="77777777" w:rsidR="00185147" w:rsidRPr="00A55569" w:rsidRDefault="00185147" w:rsidP="00185147">
      <w:pPr>
        <w:spacing w:line="300" w:lineRule="auto"/>
        <w:jc w:val="both"/>
      </w:pPr>
    </w:p>
    <w:p w14:paraId="3C904AE6" w14:textId="77777777" w:rsidR="00185147" w:rsidRPr="00A55569" w:rsidRDefault="00185147" w:rsidP="00185147">
      <w:pPr>
        <w:pStyle w:val="Tytu"/>
        <w:spacing w:line="30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55569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14:paraId="06963233" w14:textId="77777777" w:rsidR="00185147" w:rsidRPr="00A55569" w:rsidRDefault="00185147" w:rsidP="00185147">
      <w:pPr>
        <w:pStyle w:val="Tekstpodstawowy"/>
        <w:spacing w:line="300" w:lineRule="auto"/>
        <w:ind w:left="4956"/>
        <w:jc w:val="both"/>
        <w:rPr>
          <w:sz w:val="22"/>
          <w:szCs w:val="22"/>
        </w:rPr>
      </w:pPr>
      <w:r w:rsidRPr="00A55569">
        <w:rPr>
          <w:sz w:val="22"/>
          <w:szCs w:val="22"/>
        </w:rPr>
        <w:t>………………………………………</w:t>
      </w:r>
    </w:p>
    <w:p w14:paraId="4B107D6F" w14:textId="77777777" w:rsidR="00185147" w:rsidRPr="00A55569" w:rsidRDefault="00185147" w:rsidP="00185147">
      <w:pPr>
        <w:pStyle w:val="Tekstpodstawowy"/>
        <w:spacing w:line="300" w:lineRule="auto"/>
        <w:ind w:left="3686"/>
        <w:rPr>
          <w:sz w:val="18"/>
          <w:szCs w:val="18"/>
          <w:lang w:val="pl-PL"/>
        </w:rPr>
      </w:pPr>
      <w:r w:rsidRPr="00A55569">
        <w:rPr>
          <w:sz w:val="18"/>
          <w:szCs w:val="18"/>
        </w:rPr>
        <w:t>podpis i pieczęć osoby uprawnionej</w:t>
      </w:r>
    </w:p>
    <w:p w14:paraId="52A8D9EC" w14:textId="77777777" w:rsidR="00185147" w:rsidRPr="00E76479" w:rsidRDefault="00185147" w:rsidP="00185147">
      <w:pPr>
        <w:pStyle w:val="Tekstpodstawowy"/>
        <w:spacing w:line="300" w:lineRule="auto"/>
        <w:ind w:left="3686"/>
        <w:rPr>
          <w:sz w:val="18"/>
          <w:szCs w:val="18"/>
        </w:rPr>
      </w:pPr>
      <w:r w:rsidRPr="00A55569">
        <w:rPr>
          <w:sz w:val="18"/>
          <w:szCs w:val="18"/>
        </w:rPr>
        <w:t>(lub osób uprawnionych)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do reprezentowania Wykonawcy</w:t>
      </w:r>
    </w:p>
    <w:p w14:paraId="32BD2154" w14:textId="77777777" w:rsidR="00185147" w:rsidRPr="00225E7F" w:rsidRDefault="00185147" w:rsidP="00185147">
      <w:pPr>
        <w:tabs>
          <w:tab w:val="left" w:pos="3402"/>
        </w:tabs>
        <w:spacing w:line="300" w:lineRule="auto"/>
        <w:rPr>
          <w:i/>
          <w:sz w:val="18"/>
          <w:szCs w:val="18"/>
        </w:rPr>
      </w:pPr>
    </w:p>
    <w:p w14:paraId="1CB47141" w14:textId="77777777" w:rsidR="00185147" w:rsidRPr="00974CB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67BBF">
        <w:rPr>
          <w:color w:val="2F5496"/>
        </w:rPr>
        <w:br w:type="column"/>
      </w:r>
      <w:r>
        <w:lastRenderedPageBreak/>
        <w:tab/>
      </w:r>
      <w:r>
        <w:tab/>
      </w:r>
      <w:r>
        <w:tab/>
      </w:r>
      <w:r>
        <w:tab/>
      </w:r>
      <w:r w:rsidRPr="00974CB7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2</w:t>
      </w:r>
    </w:p>
    <w:p w14:paraId="51698701" w14:textId="77777777" w:rsidR="00185147" w:rsidRPr="00251B98" w:rsidRDefault="00185147" w:rsidP="00185147">
      <w:pPr>
        <w:autoSpaceDE w:val="0"/>
        <w:spacing w:line="300" w:lineRule="auto"/>
        <w:jc w:val="center"/>
        <w:rPr>
          <w:b/>
          <w:i/>
          <w:sz w:val="20"/>
          <w:szCs w:val="20"/>
        </w:rPr>
      </w:pPr>
    </w:p>
    <w:p w14:paraId="586D1AA3" w14:textId="77777777" w:rsidR="00185147" w:rsidRPr="00251B98" w:rsidRDefault="00185147" w:rsidP="00185147">
      <w:pPr>
        <w:autoSpaceDE w:val="0"/>
        <w:spacing w:line="300" w:lineRule="auto"/>
        <w:jc w:val="center"/>
        <w:rPr>
          <w:b/>
          <w:u w:val="single"/>
        </w:rPr>
      </w:pPr>
      <w:r w:rsidRPr="00251B98">
        <w:rPr>
          <w:b/>
          <w:u w:val="single"/>
        </w:rPr>
        <w:t>SZCZEGÓŁOWY OPIS PRZEDMIOTU ZAMÓWIENIA</w:t>
      </w:r>
    </w:p>
    <w:p w14:paraId="6CA3C0EB" w14:textId="77777777" w:rsidR="00185147" w:rsidRPr="008E7396" w:rsidRDefault="00185147" w:rsidP="00185147">
      <w:pPr>
        <w:pStyle w:val="Standard"/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tbl>
      <w:tblPr>
        <w:tblW w:w="973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8043"/>
        <w:gridCol w:w="850"/>
      </w:tblGrid>
      <w:tr w:rsidR="00185147" w:rsidRPr="008E7396" w14:paraId="5071C4C3" w14:textId="77777777" w:rsidTr="00346710">
        <w:tc>
          <w:tcPr>
            <w:tcW w:w="8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CF22D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 w:rsidRPr="008E7396">
              <w:rPr>
                <w:sz w:val="22"/>
                <w:szCs w:val="22"/>
              </w:rPr>
              <w:t>Lp.</w:t>
            </w:r>
          </w:p>
        </w:tc>
        <w:tc>
          <w:tcPr>
            <w:tcW w:w="80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39D77" w14:textId="77777777" w:rsidR="00185147" w:rsidRPr="008E7396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8E7396">
              <w:rPr>
                <w:sz w:val="22"/>
                <w:szCs w:val="22"/>
              </w:rPr>
              <w:t>Nazwa elementu i opis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C8E08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 w:rsidRPr="008E7396">
              <w:rPr>
                <w:sz w:val="22"/>
                <w:szCs w:val="22"/>
              </w:rPr>
              <w:t>Ilość sztuk</w:t>
            </w:r>
          </w:p>
        </w:tc>
      </w:tr>
      <w:tr w:rsidR="00185147" w:rsidRPr="008E7396" w14:paraId="632EE305" w14:textId="77777777" w:rsidTr="00346710">
        <w:trPr>
          <w:trHeight w:val="1114"/>
        </w:trPr>
        <w:tc>
          <w:tcPr>
            <w:tcW w:w="84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5058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5223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Głowica 01</w:t>
            </w:r>
          </w:p>
          <w:p w14:paraId="204DDD6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aluminium 3.1325 (EN-AW 2017A) lub normy równoważnej,</w:t>
            </w:r>
          </w:p>
          <w:p w14:paraId="6632F727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„NCBiR-01.00.05_01.pdf”.</w:t>
            </w:r>
          </w:p>
        </w:tc>
        <w:tc>
          <w:tcPr>
            <w:tcW w:w="8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08B5A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  <w:rPr>
                <w:sz w:val="22"/>
                <w:szCs w:val="22"/>
              </w:rPr>
            </w:pPr>
            <w:r w:rsidRPr="422D1BEE">
              <w:rPr>
                <w:sz w:val="22"/>
                <w:szCs w:val="22"/>
              </w:rPr>
              <w:t>736</w:t>
            </w:r>
          </w:p>
        </w:tc>
      </w:tr>
      <w:tr w:rsidR="00185147" w:rsidRPr="008E7396" w14:paraId="0FA94E6E" w14:textId="77777777" w:rsidTr="00346710">
        <w:trPr>
          <w:trHeight w:val="1114"/>
        </w:trPr>
        <w:tc>
          <w:tcPr>
            <w:tcW w:w="84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8232A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CEC2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Głowica 02</w:t>
            </w:r>
          </w:p>
          <w:p w14:paraId="1A7DD3C7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aluminium 3.1325 (EN-AW 2017A) lub normy równoważnej,</w:t>
            </w:r>
          </w:p>
          <w:p w14:paraId="683230F6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„NCBiR-01.00.05_02.pdf”.</w:t>
            </w:r>
          </w:p>
        </w:tc>
        <w:tc>
          <w:tcPr>
            <w:tcW w:w="8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D4BFE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  <w:rPr>
                <w:sz w:val="22"/>
                <w:szCs w:val="22"/>
              </w:rPr>
            </w:pPr>
            <w:r w:rsidRPr="422D1BEE">
              <w:rPr>
                <w:sz w:val="22"/>
                <w:szCs w:val="22"/>
              </w:rPr>
              <w:t>416</w:t>
            </w:r>
          </w:p>
        </w:tc>
      </w:tr>
      <w:tr w:rsidR="00185147" w:rsidRPr="008E7396" w14:paraId="0E8078F2" w14:textId="77777777" w:rsidTr="00346710">
        <w:trPr>
          <w:trHeight w:val="1114"/>
        </w:trPr>
        <w:tc>
          <w:tcPr>
            <w:tcW w:w="84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8ECD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D3B32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Kostka napinacza</w:t>
            </w:r>
          </w:p>
          <w:p w14:paraId="75F4B637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aluminium 3.1325 (EN-AW 2017A) lub normy równoważnej,</w:t>
            </w:r>
          </w:p>
          <w:p w14:paraId="47FF6001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„NCBiR-01.00.04.pdf”.</w:t>
            </w:r>
          </w:p>
        </w:tc>
        <w:tc>
          <w:tcPr>
            <w:tcW w:w="8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2E24D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576</w:t>
            </w:r>
          </w:p>
        </w:tc>
      </w:tr>
      <w:tr w:rsidR="00185147" w:rsidRPr="008E7396" w14:paraId="59638784" w14:textId="77777777" w:rsidTr="00346710">
        <w:trPr>
          <w:trHeight w:val="1014"/>
        </w:trPr>
        <w:tc>
          <w:tcPr>
            <w:tcW w:w="840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8EA3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024C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Krzywka unoszenia</w:t>
            </w:r>
          </w:p>
          <w:p w14:paraId="1D09D37C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aluminium-PA4 wg EN AW-6082 lub normy równoważnej,</w:t>
            </w:r>
          </w:p>
          <w:p w14:paraId="1D030687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„6012-00.00.02.pdf”.</w:t>
            </w:r>
          </w:p>
        </w:tc>
        <w:tc>
          <w:tcPr>
            <w:tcW w:w="85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E31A7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  <w:rPr>
                <w:sz w:val="22"/>
                <w:szCs w:val="22"/>
              </w:rPr>
            </w:pPr>
            <w:r w:rsidRPr="73E4452F">
              <w:rPr>
                <w:sz w:val="22"/>
                <w:szCs w:val="22"/>
              </w:rPr>
              <w:t>930</w:t>
            </w:r>
          </w:p>
        </w:tc>
      </w:tr>
      <w:tr w:rsidR="00185147" w:rsidRPr="008E7396" w14:paraId="5DFA0BA1" w14:textId="77777777" w:rsidTr="00346710">
        <w:trPr>
          <w:trHeight w:val="10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2C777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0B61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„Czop cięgna”:</w:t>
            </w:r>
          </w:p>
          <w:p w14:paraId="06B05857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3639BBC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„6012-00.00.05.pdf”.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8CCA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186</w:t>
            </w:r>
          </w:p>
        </w:tc>
      </w:tr>
      <w:tr w:rsidR="00185147" w:rsidRPr="008E7396" w14:paraId="30B842B7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0F0E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77B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„Wał HEX”:</w:t>
            </w:r>
          </w:p>
          <w:p w14:paraId="0697482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74B6950A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„6012-01.00.03.pdf”.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A14A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372</w:t>
            </w:r>
          </w:p>
        </w:tc>
      </w:tr>
      <w:tr w:rsidR="00185147" w:rsidRPr="008E7396" w14:paraId="181F0A70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42E1D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DAE2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„Pręt”:</w:t>
            </w:r>
          </w:p>
          <w:p w14:paraId="15DF13D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2A086C15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„6012-01.00.04.pdf”.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720B9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 w:rsidRPr="73E4452F">
              <w:rPr>
                <w:sz w:val="22"/>
                <w:szCs w:val="22"/>
              </w:rPr>
              <w:t>372</w:t>
            </w:r>
          </w:p>
        </w:tc>
      </w:tr>
      <w:tr w:rsidR="00185147" w:rsidRPr="008E7396" w14:paraId="62F240E7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02B1F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4C8F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</w:t>
            </w:r>
            <w:r w:rsidRPr="00722828">
              <w:rPr>
                <w:rFonts w:ascii="Calibri" w:eastAsia="Calibri" w:hAnsi="Calibri" w:cs="Calibri"/>
                <w:sz w:val="22"/>
                <w:szCs w:val="22"/>
              </w:rPr>
              <w:t>Oś</w:t>
            </w:r>
            <w:r w:rsidRPr="00722828">
              <w:rPr>
                <w:sz w:val="22"/>
                <w:szCs w:val="22"/>
              </w:rPr>
              <w:t>”:</w:t>
            </w:r>
          </w:p>
          <w:p w14:paraId="55FCCD02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5E51B55E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„6012-00.03.01.pdf”.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C9B6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5022</w:t>
            </w:r>
          </w:p>
        </w:tc>
      </w:tr>
      <w:tr w:rsidR="00185147" w:rsidRPr="008E7396" w14:paraId="1675AA38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0CC71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BB7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„Rolka”:</w:t>
            </w:r>
          </w:p>
          <w:p w14:paraId="31E73805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0E5CF15C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„6012-00.03.02B.pdf”.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40C39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6138</w:t>
            </w:r>
          </w:p>
        </w:tc>
      </w:tr>
      <w:tr w:rsidR="00185147" w:rsidRPr="008E7396" w14:paraId="38E5BBAC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FF312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D36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„Oś podtrzymująca”:</w:t>
            </w:r>
          </w:p>
          <w:p w14:paraId="317601E9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1734213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„6012-00.05.01.pdf”.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E43C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558</w:t>
            </w:r>
          </w:p>
        </w:tc>
      </w:tr>
      <w:tr w:rsidR="00185147" w:rsidRPr="008E7396" w14:paraId="2549B000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D8236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92B7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„Łącznik HEX”:</w:t>
            </w:r>
          </w:p>
          <w:p w14:paraId="3DE4F92D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14380CE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„6012-00.02.02.pdf”.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33CA0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4464</w:t>
            </w:r>
          </w:p>
        </w:tc>
      </w:tr>
      <w:tr w:rsidR="00185147" w:rsidRPr="008E7396" w14:paraId="74A7F86B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1BCBB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0569" w14:textId="77777777" w:rsidR="00185147" w:rsidRPr="00722828" w:rsidRDefault="00185147" w:rsidP="00346710">
            <w:r w:rsidRPr="00722828">
              <w:rPr>
                <w:rFonts w:ascii="Times New Roman" w:eastAsia="Times New Roman" w:hAnsi="Times New Roman" w:cs="Times New Roman"/>
              </w:rPr>
              <w:t>Element o nazwie „Płytka mimośrodu KPL”:</w:t>
            </w:r>
          </w:p>
          <w:p w14:paraId="43F65ED1" w14:textId="77777777" w:rsidR="00185147" w:rsidRPr="00722828" w:rsidRDefault="00185147" w:rsidP="00346710">
            <w:r w:rsidRPr="00722828">
              <w:rPr>
                <w:rFonts w:ascii="Times New Roman" w:eastAsia="Times New Roman" w:hAnsi="Times New Roman" w:cs="Times New Roman"/>
              </w:rPr>
              <w:t>- materiał stal S235JR (St3S) PN/EN 10025:2002 lub normy równoważnej,</w:t>
            </w:r>
          </w:p>
          <w:p w14:paraId="5DA05150" w14:textId="77777777" w:rsidR="00185147" w:rsidRPr="00722828" w:rsidRDefault="00185147" w:rsidP="00346710">
            <w:pPr>
              <w:pStyle w:val="TableContents"/>
            </w:pPr>
            <w:r w:rsidRPr="00722828">
              <w:rPr>
                <w:sz w:val="22"/>
                <w:szCs w:val="22"/>
              </w:rPr>
              <w:t xml:space="preserve">- geometria elementu, jak na załączonych rysunkach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„6012-00.06.00_001.pdf” oraz „6012-00.06.01_001.pdf”.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C5EA6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 w:rsidRPr="73E4452F">
              <w:rPr>
                <w:sz w:val="22"/>
                <w:szCs w:val="22"/>
              </w:rPr>
              <w:t>186</w:t>
            </w:r>
          </w:p>
        </w:tc>
      </w:tr>
      <w:tr w:rsidR="00185147" w:rsidRPr="008E7396" w14:paraId="3C65EC96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21336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DFA6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„Oś napinająca”:</w:t>
            </w:r>
          </w:p>
          <w:p w14:paraId="6BABC5D5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37D1771D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„6012-00.04.01.pdf”.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5B63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558</w:t>
            </w:r>
          </w:p>
        </w:tc>
      </w:tr>
      <w:tr w:rsidR="00185147" w:rsidRPr="008E7396" w14:paraId="47699870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207A4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ED8D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„Piasta mimośrodu”:</w:t>
            </w:r>
          </w:p>
          <w:p w14:paraId="28B5254C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stal C45 wg PN/EN 10083-2 lub normy równoważnej,</w:t>
            </w:r>
          </w:p>
          <w:p w14:paraId="48649DD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„6012-00.07.00.pdf”.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72029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186</w:t>
            </w:r>
          </w:p>
        </w:tc>
      </w:tr>
      <w:tr w:rsidR="00185147" w:rsidRPr="008E7396" w14:paraId="5AF93BA1" w14:textId="77777777" w:rsidTr="00346710">
        <w:trPr>
          <w:trHeight w:val="5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EED5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C3BAB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„Osłona paska”:</w:t>
            </w:r>
          </w:p>
          <w:p w14:paraId="4F29E43D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aluminium-PA4 wg EN AW-6082 lub normy równoważnej,</w:t>
            </w:r>
          </w:p>
          <w:p w14:paraId="1525DF31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„6012-00.02.03.pdf”.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04E9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558</w:t>
            </w:r>
          </w:p>
        </w:tc>
      </w:tr>
      <w:tr w:rsidR="00185147" w:rsidRPr="008E7396" w14:paraId="65E1D2D7" w14:textId="77777777" w:rsidTr="00346710">
        <w:trPr>
          <w:trHeight w:val="10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1794A" w14:textId="77777777" w:rsidR="00185147" w:rsidRPr="008E7396" w:rsidRDefault="00185147" w:rsidP="00185147">
            <w:pPr>
              <w:pStyle w:val="TableContents"/>
              <w:numPr>
                <w:ilvl w:val="0"/>
                <w:numId w:val="5"/>
              </w:numPr>
              <w:tabs>
                <w:tab w:val="left" w:pos="366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6D1A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„Szpilka M12”:</w:t>
            </w:r>
          </w:p>
          <w:p w14:paraId="39E55E8A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S235JR (St3S) wg PN/EN 10025:2002 lub normy równoważnej,</w:t>
            </w:r>
          </w:p>
          <w:p w14:paraId="2F68A56E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„6012-03.00.05.pdf”.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49DF" w14:textId="77777777" w:rsidR="00185147" w:rsidRPr="008E7396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rPr>
                <w:sz w:val="22"/>
                <w:szCs w:val="22"/>
              </w:rPr>
              <w:t>320</w:t>
            </w:r>
          </w:p>
        </w:tc>
      </w:tr>
      <w:tr w:rsidR="00185147" w14:paraId="5ADCF111" w14:textId="77777777" w:rsidTr="00346710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725A" w14:textId="77777777" w:rsidR="00185147" w:rsidRDefault="00185147" w:rsidP="00346710">
            <w:pPr>
              <w:pStyle w:val="TableContents"/>
              <w:jc w:val="center"/>
            </w:pPr>
            <w:r w:rsidRPr="73E4452F">
              <w:t>17.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99DEC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Element o nazwie „Szpilka M12”:</w:t>
            </w:r>
          </w:p>
          <w:p w14:paraId="5BBC1530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>- materiał S235JR (St3S) wg PN/EN 10025:2002 lub normy równoważnej,</w:t>
            </w:r>
          </w:p>
          <w:p w14:paraId="5985C3F4" w14:textId="77777777" w:rsidR="00185147" w:rsidRPr="00722828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722828">
              <w:rPr>
                <w:sz w:val="22"/>
                <w:szCs w:val="22"/>
              </w:rPr>
              <w:t xml:space="preserve">- geometria elementu, jak na załączonym rysunku </w:t>
            </w:r>
            <w:r w:rsidRPr="00722828">
              <w:br/>
            </w:r>
            <w:r w:rsidRPr="00722828">
              <w:rPr>
                <w:sz w:val="22"/>
                <w:szCs w:val="22"/>
              </w:rPr>
              <w:t>„6012-04.00.05.pdf”.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4898" w14:textId="77777777" w:rsidR="00185147" w:rsidRDefault="00185147" w:rsidP="00346710">
            <w:pPr>
              <w:pStyle w:val="TableContents"/>
              <w:spacing w:line="259" w:lineRule="auto"/>
              <w:jc w:val="center"/>
            </w:pPr>
            <w:r w:rsidRPr="73E4452F">
              <w:t>56</w:t>
            </w:r>
          </w:p>
        </w:tc>
      </w:tr>
      <w:tr w:rsidR="00185147" w:rsidRPr="008E7396" w14:paraId="0BA70C32" w14:textId="77777777" w:rsidTr="00346710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91122" w14:textId="77777777" w:rsidR="00185147" w:rsidRPr="00691ABC" w:rsidRDefault="00185147" w:rsidP="00346710">
            <w:pPr>
              <w:pStyle w:val="TableContents"/>
              <w:jc w:val="center"/>
            </w:pPr>
            <w:r>
              <w:t>18</w:t>
            </w:r>
            <w:r w:rsidRPr="00691ABC"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3E24" w14:textId="77777777" w:rsidR="00185147" w:rsidRPr="008E7396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8E7396">
              <w:rPr>
                <w:sz w:val="22"/>
                <w:szCs w:val="22"/>
              </w:rPr>
              <w:t xml:space="preserve"> Termin realizacji maksymalnie </w:t>
            </w:r>
            <w:r>
              <w:rPr>
                <w:sz w:val="22"/>
                <w:szCs w:val="22"/>
              </w:rPr>
              <w:t>7 tygodni</w:t>
            </w:r>
            <w:r w:rsidRPr="008E7396">
              <w:rPr>
                <w:sz w:val="22"/>
                <w:szCs w:val="22"/>
              </w:rPr>
              <w:t xml:space="preserve"> od dnia zawarcia umowy.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3970F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147" w:rsidRPr="008E7396" w14:paraId="251C1213" w14:textId="77777777" w:rsidTr="00346710">
        <w:trPr>
          <w:trHeight w:val="5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B9A4E" w14:textId="77777777" w:rsidR="00185147" w:rsidRPr="00691ABC" w:rsidRDefault="00185147" w:rsidP="00346710">
            <w:pPr>
              <w:pStyle w:val="TableContents"/>
              <w:jc w:val="center"/>
            </w:pPr>
            <w:r w:rsidRPr="00691ABC">
              <w:t>1</w:t>
            </w:r>
            <w:r>
              <w:t>9</w:t>
            </w:r>
            <w:r w:rsidRPr="00691ABC">
              <w:t>.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6864" w14:textId="77777777" w:rsidR="00185147" w:rsidRPr="008E7396" w:rsidRDefault="00185147" w:rsidP="00346710">
            <w:pPr>
              <w:pStyle w:val="TableContents"/>
              <w:rPr>
                <w:sz w:val="22"/>
                <w:szCs w:val="22"/>
              </w:rPr>
            </w:pPr>
            <w:r w:rsidRPr="008E7396">
              <w:rPr>
                <w:sz w:val="22"/>
                <w:szCs w:val="22"/>
              </w:rPr>
              <w:t>Gwarancja co najmniej 12 miesięcy od daty odbioru.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0BE2A" w14:textId="77777777" w:rsidR="00185147" w:rsidRPr="008E7396" w:rsidRDefault="00185147" w:rsidP="003467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0EE1AF3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098CB106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756FF75D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3718FDD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16A8EC7A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6984B9F7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23DF3B08" w14:textId="77777777" w:rsidR="00185147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</w:p>
    <w:p w14:paraId="45E876E0" w14:textId="77777777" w:rsidR="00185147" w:rsidRDefault="00185147" w:rsidP="00185147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02254878" w14:textId="77777777" w:rsidR="00185147" w:rsidRDefault="00185147" w:rsidP="00185147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6B59D5F1" w14:textId="77777777" w:rsidR="00185147" w:rsidRDefault="00185147" w:rsidP="00185147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70718127" w14:textId="77777777" w:rsidR="00185147" w:rsidRDefault="00185147" w:rsidP="00185147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4D7496A6" w14:textId="77777777" w:rsidR="00185147" w:rsidRDefault="00185147" w:rsidP="00185147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0CC44449" w14:textId="77777777" w:rsidR="00185147" w:rsidRPr="005526DC" w:rsidRDefault="00185147" w:rsidP="00185147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1" w:name="_Hlk57966311"/>
      <w:r w:rsidRPr="0076521E">
        <w:rPr>
          <w:b/>
          <w:i/>
          <w:sz w:val="18"/>
          <w:szCs w:val="20"/>
        </w:rPr>
        <w:lastRenderedPageBreak/>
        <w:t xml:space="preserve"> Załącznik nr </w:t>
      </w:r>
      <w:r>
        <w:rPr>
          <w:b/>
          <w:i/>
          <w:sz w:val="18"/>
          <w:szCs w:val="20"/>
        </w:rPr>
        <w:t>3</w:t>
      </w:r>
    </w:p>
    <w:p w14:paraId="607C6029" w14:textId="77777777" w:rsidR="00185147" w:rsidRPr="005526DC" w:rsidRDefault="00185147" w:rsidP="00185147">
      <w:pPr>
        <w:keepNext/>
        <w:spacing w:line="300" w:lineRule="auto"/>
        <w:jc w:val="right"/>
        <w:outlineLvl w:val="0"/>
        <w:rPr>
          <w:b/>
        </w:rPr>
      </w:pPr>
    </w:p>
    <w:p w14:paraId="1E81F537" w14:textId="77777777" w:rsidR="00185147" w:rsidRDefault="00185147" w:rsidP="00185147">
      <w:pPr>
        <w:spacing w:line="300" w:lineRule="auto"/>
        <w:jc w:val="center"/>
        <w:rPr>
          <w:b/>
        </w:rPr>
      </w:pPr>
      <w:r w:rsidRPr="005526DC">
        <w:rPr>
          <w:b/>
        </w:rPr>
        <w:t xml:space="preserve">Warunki gwarancji </w:t>
      </w:r>
    </w:p>
    <w:p w14:paraId="7AA8FD2B" w14:textId="77777777" w:rsidR="00185147" w:rsidRPr="005526DC" w:rsidRDefault="00185147" w:rsidP="00185147">
      <w:pPr>
        <w:spacing w:line="300" w:lineRule="auto"/>
        <w:jc w:val="center"/>
        <w:rPr>
          <w:b/>
        </w:rPr>
      </w:pPr>
    </w:p>
    <w:p w14:paraId="400551AF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Wykonawca udziela Gwarancji sprawnego działania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 xml:space="preserve"> opisa</w:t>
      </w:r>
      <w:r>
        <w:rPr>
          <w:rFonts w:ascii="Times New Roman" w:hAnsi="Times New Roman"/>
        </w:rPr>
        <w:t>nego</w:t>
      </w:r>
      <w:r w:rsidRPr="005526DC">
        <w:rPr>
          <w:rFonts w:ascii="Times New Roman" w:hAnsi="Times New Roman"/>
        </w:rPr>
        <w:t xml:space="preserve"> szczegółowo </w:t>
      </w:r>
      <w:r>
        <w:rPr>
          <w:rFonts w:ascii="Times New Roman" w:hAnsi="Times New Roman"/>
        </w:rPr>
        <w:t xml:space="preserve">w </w:t>
      </w:r>
      <w:r w:rsidRPr="005526DC">
        <w:rPr>
          <w:rFonts w:ascii="Times New Roman" w:hAnsi="Times New Roman"/>
        </w:rPr>
        <w:t xml:space="preserve">załączniku nr </w:t>
      </w:r>
      <w:r>
        <w:rPr>
          <w:rFonts w:ascii="Times New Roman" w:hAnsi="Times New Roman"/>
        </w:rPr>
        <w:t>3</w:t>
      </w:r>
      <w:r w:rsidRPr="005526DC">
        <w:rPr>
          <w:rFonts w:ascii="Times New Roman" w:hAnsi="Times New Roman"/>
        </w:rPr>
        <w:t xml:space="preserve"> w okresie: …</w:t>
      </w:r>
      <w:r>
        <w:rPr>
          <w:rFonts w:ascii="Times New Roman" w:hAnsi="Times New Roman"/>
        </w:rPr>
        <w:t>….</w:t>
      </w:r>
      <w:r w:rsidRPr="005526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5526DC">
        <w:rPr>
          <w:rFonts w:ascii="Times New Roman" w:hAnsi="Times New Roman"/>
        </w:rPr>
        <w:t>iesięcy od daty potwierdzenia należytego wykonania zamówienia.</w:t>
      </w:r>
    </w:p>
    <w:p w14:paraId="271B722E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Uprawnionym do świadczeń gwarancyjnych jest Zamawiający bądź wskazane przez Zamawiającego osoby, w tym każdy następny posiadacz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>.</w:t>
      </w:r>
    </w:p>
    <w:p w14:paraId="62F80CC0" w14:textId="77777777" w:rsidR="00185147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Czas reakcji na zgłoszenie gwarancyjne to </w:t>
      </w:r>
      <w:r>
        <w:rPr>
          <w:rFonts w:ascii="Times New Roman" w:hAnsi="Times New Roman"/>
        </w:rPr>
        <w:t xml:space="preserve">2 dni robocze od pisemnego </w:t>
      </w:r>
      <w:r w:rsidRPr="005526DC">
        <w:rPr>
          <w:rFonts w:ascii="Times New Roman" w:hAnsi="Times New Roman"/>
        </w:rPr>
        <w:t xml:space="preserve"> zgłoszenia</w:t>
      </w:r>
      <w:r>
        <w:rPr>
          <w:rFonts w:ascii="Times New Roman" w:hAnsi="Times New Roman"/>
        </w:rPr>
        <w:t xml:space="preserve"> uszkodzenia przedmiotu zamówienia</w:t>
      </w:r>
      <w:r w:rsidRPr="005526DC">
        <w:rPr>
          <w:rFonts w:ascii="Times New Roman" w:hAnsi="Times New Roman"/>
        </w:rPr>
        <w:t xml:space="preserve">. </w:t>
      </w:r>
    </w:p>
    <w:p w14:paraId="610E0ADF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Świadczeń gwarancyjnych dokonuje się w miejscu instalacji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 xml:space="preserve"> lub miejscu wskazanym przez Zamawiającego znajdującym się na terenie Polski.</w:t>
      </w:r>
    </w:p>
    <w:p w14:paraId="72C40724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Świadczenia gwarancyjne wykonuje Wykonawca lub wskazany</w:t>
      </w:r>
      <w:r>
        <w:rPr>
          <w:rFonts w:ascii="Times New Roman" w:hAnsi="Times New Roman"/>
        </w:rPr>
        <w:t xml:space="preserve"> i autoryzowany</w:t>
      </w:r>
      <w:r w:rsidRPr="005526DC">
        <w:rPr>
          <w:rFonts w:ascii="Times New Roman" w:hAnsi="Times New Roman"/>
        </w:rPr>
        <w:t xml:space="preserve">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6552F320" w14:textId="77777777" w:rsidR="00185147" w:rsidRPr="00CD08B4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 xml:space="preserve">Gwarant ma w ciągu 2 dni roboczych od pisemnego zgłoszenia uszkodzenia ma obowiązek skontaktowania się z Kupującym </w:t>
      </w:r>
      <w:r w:rsidRPr="00CD08B4">
        <w:rPr>
          <w:rFonts w:ascii="Times New Roman" w:hAnsi="Times New Roman"/>
        </w:rPr>
        <w:t>i ustalenia sposobu usunięcia awarii. Zgłoszenie może nastąpić pisemnie bądź przez e-mail na adres poczty elektronicznej Wykonawcy.</w:t>
      </w:r>
    </w:p>
    <w:p w14:paraId="3A4606FD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Usunięcie wad</w:t>
      </w:r>
      <w:r>
        <w:rPr>
          <w:rFonts w:ascii="Times New Roman" w:hAnsi="Times New Roman"/>
        </w:rPr>
        <w:t xml:space="preserve"> przedmiotu zamówienia</w:t>
      </w:r>
      <w:r w:rsidRPr="005526DC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ego</w:t>
      </w:r>
      <w:r w:rsidRPr="005526DC">
        <w:rPr>
          <w:rFonts w:ascii="Times New Roman" w:hAnsi="Times New Roman"/>
        </w:rPr>
        <w:t xml:space="preserve">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</w:t>
      </w:r>
      <w:r w:rsidRPr="00B504A5">
        <w:rPr>
          <w:rFonts w:ascii="Times New Roman" w:hAnsi="Times New Roman"/>
        </w:rPr>
        <w:t xml:space="preserve"> </w:t>
      </w:r>
      <w:r w:rsidRPr="005526DC">
        <w:rPr>
          <w:rFonts w:ascii="Times New Roman" w:hAnsi="Times New Roman"/>
        </w:rPr>
        <w:t>podlegające</w:t>
      </w:r>
      <w:r>
        <w:rPr>
          <w:rFonts w:ascii="Times New Roman" w:hAnsi="Times New Roman"/>
        </w:rPr>
        <w:t>j</w:t>
      </w:r>
      <w:r w:rsidRPr="005526DC">
        <w:rPr>
          <w:rFonts w:ascii="Times New Roman" w:hAnsi="Times New Roman"/>
        </w:rPr>
        <w:t xml:space="preserve"> naprawie.</w:t>
      </w:r>
    </w:p>
    <w:p w14:paraId="2B86F51F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73767E99" w14:textId="77777777" w:rsidR="00185147" w:rsidRPr="005526DC" w:rsidRDefault="00185147" w:rsidP="00185147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Odpowiedzialność z tytułu gwarancji obejmuje wszystkie zaistniałe wady z wyjątkiem uszkodzeń spowodowanych korzystaniem </w:t>
      </w:r>
      <w:r>
        <w:rPr>
          <w:rFonts w:ascii="Times New Roman" w:hAnsi="Times New Roman"/>
        </w:rPr>
        <w:t>z przedmiotu zamówienia</w:t>
      </w:r>
      <w:r w:rsidRPr="005526DC">
        <w:rPr>
          <w:rFonts w:ascii="Times New Roman" w:hAnsi="Times New Roman"/>
        </w:rPr>
        <w:t xml:space="preserve"> w sposób niezgodny z jego przeznaczeniem oraz uszkodzeń w</w:t>
      </w:r>
      <w:r>
        <w:rPr>
          <w:rFonts w:ascii="Times New Roman" w:hAnsi="Times New Roman"/>
        </w:rPr>
        <w:t> </w:t>
      </w:r>
      <w:r w:rsidRPr="005526DC">
        <w:rPr>
          <w:rFonts w:ascii="Times New Roman" w:hAnsi="Times New Roman"/>
        </w:rPr>
        <w:t>wyniku działania sił zewnętrznych.</w:t>
      </w:r>
    </w:p>
    <w:p w14:paraId="23E3B9B5" w14:textId="77777777" w:rsidR="00185147" w:rsidRDefault="00185147" w:rsidP="00185147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Odpowiedzialność z tytułu gwarancji obejmuje rzecz będącą przedmiotem zamówienia oraz jego przynależności.</w:t>
      </w:r>
    </w:p>
    <w:p w14:paraId="72580D9F" w14:textId="77777777" w:rsidR="00185147" w:rsidRDefault="00185147" w:rsidP="00185147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wymiany lub naprawy gwarancyjnej, bieg terminy gwarancji rozpoczyna na nowo.</w:t>
      </w:r>
    </w:p>
    <w:p w14:paraId="370F87CB" w14:textId="77777777" w:rsidR="00185147" w:rsidRDefault="00185147" w:rsidP="00185147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69D95A79" w14:textId="77777777" w:rsidR="00185147" w:rsidRDefault="00185147" w:rsidP="00185147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5270CB18" w14:textId="77777777" w:rsidR="00185147" w:rsidRDefault="00185147" w:rsidP="00185147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4C2C2A37" w14:textId="77777777" w:rsidR="00185147" w:rsidRPr="005526DC" w:rsidRDefault="00185147" w:rsidP="00185147">
      <w:pPr>
        <w:pStyle w:val="Akapitzlist"/>
        <w:tabs>
          <w:tab w:val="left" w:pos="3402"/>
        </w:tabs>
        <w:spacing w:line="300" w:lineRule="auto"/>
        <w:ind w:left="5812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>Podpis i pieczęć Wykonawcy</w:t>
      </w:r>
    </w:p>
    <w:bookmarkEnd w:id="0"/>
    <w:bookmarkEnd w:id="1"/>
    <w:p w14:paraId="555C594B" w14:textId="77777777" w:rsidR="00185147" w:rsidRPr="0013300D" w:rsidRDefault="00185147" w:rsidP="00185147">
      <w:pPr>
        <w:tabs>
          <w:tab w:val="left" w:pos="3402"/>
        </w:tabs>
        <w:spacing w:line="300" w:lineRule="auto"/>
        <w:rPr>
          <w:b/>
          <w:i/>
          <w:sz w:val="20"/>
          <w:szCs w:val="20"/>
        </w:rPr>
      </w:pPr>
    </w:p>
    <w:p w14:paraId="189F6823" w14:textId="77777777" w:rsidR="0000629F" w:rsidRDefault="0000629F"/>
    <w:sectPr w:rsidR="0000629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default"/>
  </w:font>
  <w:font w:name="SimSun, 'Arial Unicode MS'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08696628"/>
      <w:docPartObj>
        <w:docPartGallery w:val="Page Numbers (Bottom of Page)"/>
        <w:docPartUnique/>
      </w:docPartObj>
    </w:sdtPr>
    <w:sdtEndPr/>
    <w:sdtContent>
      <w:p w14:paraId="52DA7FDE" w14:textId="77777777" w:rsidR="0011499A" w:rsidRDefault="0018514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20F17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3683786" w14:textId="77777777" w:rsidR="0011499A" w:rsidRDefault="0018514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A3139B"/>
    <w:multiLevelType w:val="hybridMultilevel"/>
    <w:tmpl w:val="50F4232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9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F44"/>
    <w:multiLevelType w:val="hybridMultilevel"/>
    <w:tmpl w:val="4BBA8664"/>
    <w:lvl w:ilvl="0" w:tplc="546404A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52470"/>
    <w:multiLevelType w:val="hybridMultilevel"/>
    <w:tmpl w:val="41A0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47"/>
    <w:rsid w:val="0000629F"/>
    <w:rsid w:val="001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19D9"/>
  <w15:chartTrackingRefBased/>
  <w15:docId w15:val="{817EF01D-48AE-4241-B90D-98C18F19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qFormat/>
    <w:rsid w:val="001851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8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147"/>
  </w:style>
  <w:style w:type="paragraph" w:styleId="Tekstpodstawowy">
    <w:name w:val="Body Text"/>
    <w:basedOn w:val="Normalny"/>
    <w:link w:val="TekstpodstawowyZnak"/>
    <w:semiHidden/>
    <w:rsid w:val="0018514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514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18514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85147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18514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AkapitzlistZnak">
    <w:name w:val="Akapit z listą Znak"/>
    <w:aliases w:val="Preambuła Znak"/>
    <w:link w:val="Akapitzlist"/>
    <w:qFormat/>
    <w:locked/>
    <w:rsid w:val="00185147"/>
  </w:style>
  <w:style w:type="paragraph" w:customStyle="1" w:styleId="TableContents">
    <w:name w:val="Table Contents"/>
    <w:basedOn w:val="Normalny"/>
    <w:rsid w:val="00185147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rsid w:val="001851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1</cp:revision>
  <dcterms:created xsi:type="dcterms:W3CDTF">2021-11-05T13:50:00Z</dcterms:created>
  <dcterms:modified xsi:type="dcterms:W3CDTF">2021-11-05T13:50:00Z</dcterms:modified>
</cp:coreProperties>
</file>